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4693B" w:rsidR="005F1ABE" w:rsidP="005F1ABE" w:rsidRDefault="005F1ABE" w14:paraId="bdb17b4" w14:textId="bdb17b4">
      <w:pPr>
        <w:jc w:val="center"/>
        <w15:collapsed w:val="false"/>
        <w:rPr>
          <w:rFonts w:ascii="Times New Roman" w:hAnsi="Times New Roman"/>
          <w:b/>
          <w:sz w:val="24"/>
          <w:szCs w:val="24"/>
        </w:rPr>
      </w:pPr>
      <w:bookmarkStart w:name="_GoBack" w:id="0"/>
      <w:bookmarkEnd w:id="0"/>
      <w:r w:rsidRPr="0084693B">
        <w:rPr>
          <w:rFonts w:ascii="Times New Roman" w:hAnsi="Times New Roman"/>
          <w:b/>
          <w:sz w:val="24"/>
          <w:szCs w:val="24"/>
        </w:rPr>
        <w:t>Obrazac 2</w:t>
      </w:r>
      <w:r w:rsidRPr="0084693B" w:rsidR="008D0D55">
        <w:rPr>
          <w:rFonts w:ascii="Times New Roman" w:hAnsi="Times New Roman"/>
          <w:b/>
          <w:sz w:val="24"/>
          <w:szCs w:val="24"/>
        </w:rPr>
        <w:t>0</w:t>
      </w:r>
      <w:r w:rsidRPr="0084693B">
        <w:rPr>
          <w:rFonts w:ascii="Times New Roman" w:hAnsi="Times New Roman"/>
          <w:b/>
          <w:sz w:val="24"/>
          <w:szCs w:val="24"/>
        </w:rPr>
        <w:t>.</w:t>
      </w:r>
    </w:p>
    <w:p w:rsidRPr="0084693B" w:rsidR="008D0D55" w:rsidP="008D0D55" w:rsidRDefault="008D0D55">
      <w:pPr>
        <w:jc w:val="center"/>
        <w:rPr>
          <w:rFonts w:ascii="Times New Roman" w:hAnsi="Times New Roman"/>
          <w:b/>
          <w:sz w:val="24"/>
          <w:szCs w:val="24"/>
        </w:rPr>
      </w:pPr>
      <w:r w:rsidRPr="0084693B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Pr="0084693B" w:rsidR="008D0D55" w:rsidP="008D0D55" w:rsidRDefault="008D0D55">
      <w:pPr>
        <w:rPr>
          <w:rFonts w:ascii="Times New Roman" w:hAnsi="Times New Roman"/>
          <w:b/>
          <w:sz w:val="24"/>
          <w:szCs w:val="24"/>
        </w:rPr>
      </w:pPr>
    </w:p>
    <w:p w:rsidRPr="0084693B" w:rsidR="008D0D55" w:rsidP="008D0D55" w:rsidRDefault="008D0D55">
      <w:pPr>
        <w:rPr>
          <w:rFonts w:ascii="Times New Roman" w:hAnsi="Times New Roman"/>
          <w:b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Nadležni trgovački sud</w:t>
      </w:r>
      <w:r w:rsidRPr="0084693B" w:rsidR="00D1249D">
        <w:rPr>
          <w:rFonts w:ascii="Times New Roman" w:hAnsi="Times New Roman"/>
          <w:sz w:val="24"/>
          <w:szCs w:val="24"/>
          <w:lang w:val="pl-PL"/>
        </w:rPr>
        <w:t xml:space="preserve">  </w:t>
      </w:r>
      <w:r w:rsidRPr="0084693B" w:rsidR="00D1249D">
        <w:rPr>
          <w:rFonts w:ascii="Times New Roman" w:hAnsi="Times New Roman"/>
          <w:b/>
          <w:sz w:val="24"/>
          <w:szCs w:val="24"/>
          <w:lang w:val="pl-PL"/>
        </w:rPr>
        <w:t>Trgovački sud Zagreb</w:t>
      </w:r>
    </w:p>
    <w:p w:rsidRPr="0084693B" w:rsidR="008D0D55" w:rsidP="008D0D55" w:rsidRDefault="008D0D55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Poslovni broj spisa</w:t>
      </w:r>
      <w:r w:rsidRPr="0084693B" w:rsidR="00D1249D">
        <w:rPr>
          <w:rFonts w:ascii="Times New Roman" w:hAnsi="Times New Roman"/>
          <w:sz w:val="24"/>
          <w:szCs w:val="24"/>
          <w:lang w:val="pl-PL"/>
        </w:rPr>
        <w:t xml:space="preserve">  </w:t>
      </w:r>
      <w:r w:rsidRPr="0084693B" w:rsidR="00D1249D">
        <w:rPr>
          <w:rFonts w:ascii="Times New Roman" w:hAnsi="Times New Roman"/>
          <w:b/>
          <w:sz w:val="24"/>
          <w:szCs w:val="24"/>
          <w:lang w:val="pl-PL"/>
        </w:rPr>
        <w:t>Posl.br. 3St-1685/11</w:t>
      </w:r>
    </w:p>
    <w:p w:rsidRPr="0084693B" w:rsidR="008D0D55" w:rsidP="008D0D55" w:rsidRDefault="008D0D55">
      <w:pPr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Pr="0084693B" w:rsidR="00D1249D" w:rsidP="008D0D55" w:rsidRDefault="00D1249D">
      <w:pPr>
        <w:rPr>
          <w:rFonts w:ascii="Times New Roman" w:hAnsi="Times New Roman"/>
          <w:b/>
          <w:sz w:val="24"/>
          <w:szCs w:val="24"/>
          <w:lang w:val="pl-PL"/>
        </w:rPr>
      </w:pPr>
      <w:r w:rsidRPr="0084693B">
        <w:rPr>
          <w:rFonts w:ascii="Times New Roman" w:hAnsi="Times New Roman"/>
          <w:b/>
          <w:sz w:val="24"/>
          <w:szCs w:val="24"/>
          <w:lang w:val="pl-PL"/>
        </w:rPr>
        <w:t xml:space="preserve">IDM – Oprema d.o.o. – u stečaju </w:t>
      </w:r>
    </w:p>
    <w:p w:rsidRPr="0084693B" w:rsidR="008D0D55" w:rsidP="008D0D55" w:rsidRDefault="008D0D55">
      <w:pPr>
        <w:rPr>
          <w:rFonts w:ascii="Times New Roman" w:hAnsi="Times New Roman"/>
          <w:sz w:val="24"/>
          <w:szCs w:val="24"/>
          <w:lang w:val="pl-PL"/>
        </w:rPr>
      </w:pPr>
    </w:p>
    <w:p w:rsidRPr="0084693B" w:rsidR="008D0D55" w:rsidP="008D0D55" w:rsidRDefault="008D0D5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>Završni račun sadrži: I. račun prihoda i rashoda (izračun ostatka), II. završnu bilancu (fakultativno), III. završni izvještaj stečajnoga upravitelja i IV. završni (diobni) popis.</w:t>
      </w:r>
    </w:p>
    <w:p w:rsidRPr="0084693B" w:rsidR="008D0D55" w:rsidP="008D0D55" w:rsidRDefault="008D0D55">
      <w:pPr>
        <w:spacing w:after="120"/>
        <w:jc w:val="both"/>
        <w:rPr>
          <w:rFonts w:ascii="Times New Roman" w:hAnsi="Times New Roman"/>
          <w:i/>
          <w:sz w:val="24"/>
          <w:szCs w:val="24"/>
        </w:rPr>
      </w:pPr>
    </w:p>
    <w:p w:rsidRPr="0084693B" w:rsidR="008D0D55" w:rsidP="008D0D55" w:rsidRDefault="008D0D5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4693B">
        <w:rPr>
          <w:rFonts w:ascii="Times New Roman" w:hAnsi="Times New Roman"/>
          <w:b/>
          <w:sz w:val="24"/>
          <w:szCs w:val="24"/>
        </w:rPr>
        <w:t xml:space="preserve">I. RAČUN PRIHODA I RASHODA </w:t>
      </w:r>
    </w:p>
    <w:p w:rsidRPr="0084693B" w:rsidR="008D0D55" w:rsidP="0084693B" w:rsidRDefault="00E528AB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>Ovim nacrtom odluke o konačnoj diobi izvještavam stečajnog suca da su sve pokretnine koje su činile imovinu stečajnog dužnika prodane, dok stečajni dužnik nije posj</w:t>
      </w:r>
      <w:r w:rsidRPr="0084693B" w:rsidR="00D34D9F">
        <w:rPr>
          <w:rFonts w:ascii="Times New Roman" w:hAnsi="Times New Roman"/>
          <w:sz w:val="24"/>
          <w:szCs w:val="24"/>
        </w:rPr>
        <w:t xml:space="preserve">edovao , prema </w:t>
      </w:r>
      <w:proofErr w:type="spellStart"/>
      <w:r w:rsidRPr="0084693B" w:rsidR="00D34D9F">
        <w:rPr>
          <w:rFonts w:ascii="Times New Roman" w:hAnsi="Times New Roman"/>
          <w:sz w:val="24"/>
          <w:szCs w:val="24"/>
        </w:rPr>
        <w:t>P</w:t>
      </w:r>
      <w:r w:rsidRPr="0084693B">
        <w:rPr>
          <w:rFonts w:ascii="Times New Roman" w:hAnsi="Times New Roman"/>
          <w:sz w:val="24"/>
          <w:szCs w:val="24"/>
        </w:rPr>
        <w:t>rokaznom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popisu imovine nekretnine.</w:t>
      </w:r>
    </w:p>
    <w:p w:rsidRPr="0084693B" w:rsidR="00E528AB" w:rsidP="0084693B" w:rsidRDefault="00E528AB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Imovina s kojom je stečajni dužnik raspolagao , a radi se o pokretninama </w:t>
      </w:r>
      <w:r w:rsidRPr="0084693B" w:rsidR="00B94D14">
        <w:rPr>
          <w:rFonts w:ascii="Times New Roman" w:hAnsi="Times New Roman"/>
          <w:sz w:val="24"/>
          <w:szCs w:val="24"/>
        </w:rPr>
        <w:t>opterećenim</w:t>
      </w:r>
      <w:r w:rsidRPr="0084693B">
        <w:rPr>
          <w:rFonts w:ascii="Times New Roman" w:hAnsi="Times New Roman"/>
          <w:sz w:val="24"/>
          <w:szCs w:val="24"/>
        </w:rPr>
        <w:t xml:space="preserve"> razlučnim pravom RH , Ministarstva financija , Porezna uprava temeljem Zaključka Trgovačkog suda u Zagrebu , u stečajnom postupku nad dužnikom IDM – Oprema d.o.o. – u stečaju, Vrbovec 01.svibnja 1., OIB: 38991215498, temeljem članka 17. Stavak 1. Točka 3. Stečajnog zakona , a u svezi prijedloga za unovčenje pokretnina na kojima postoji razlučno pravo RH , Ministarstvo financija , Porezne uprave , stečajni upravitelj je upućen da pri unovčenju istih </w:t>
      </w:r>
      <w:r w:rsidRPr="0084693B" w:rsidR="00B94D14">
        <w:rPr>
          <w:rFonts w:ascii="Times New Roman" w:hAnsi="Times New Roman"/>
          <w:sz w:val="24"/>
          <w:szCs w:val="24"/>
        </w:rPr>
        <w:t>postupi sukladno članku 165.stavak 1. Stečajnog zakona , koji određuje da je takove pokretnine ovlašten unovčiti stečajni upravitelj , a ne stečajni sud.</w:t>
      </w:r>
    </w:p>
    <w:p w:rsidRPr="0084693B" w:rsidR="00B94D14" w:rsidP="0084693B" w:rsidRDefault="00B94D14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Pokretnine su se prodavale prikupljanjem najpovoljnijih ponuda , putem oglasa koji se je objavljivao na internetskim stranicama HGK i VTSRH ,po početnoj cijeni ne nižoj od ponuđene uz uvjet kupnje </w:t>
      </w:r>
      <w:r w:rsidRPr="0084693B" w:rsidR="007E287B">
        <w:rPr>
          <w:rFonts w:ascii="Times New Roman" w:hAnsi="Times New Roman"/>
          <w:sz w:val="24"/>
          <w:szCs w:val="24"/>
        </w:rPr>
        <w:t>svih ponuđenih pokretnina skupno.</w:t>
      </w:r>
    </w:p>
    <w:p w:rsidRPr="0084693B" w:rsidR="007E287B" w:rsidP="0084693B" w:rsidRDefault="003759CB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>Sukladno gore navedenom stečajni upravitelj je postupio , te nakon 6 (šest) objavljenih oglasa uspio je prodati sve pokretnine skupno.</w:t>
      </w:r>
    </w:p>
    <w:p w:rsidRPr="0084693B" w:rsidR="003759CB" w:rsidP="0084693B" w:rsidRDefault="003759CB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Procjenu vrijednosti strojeva , opreme i vozila izradilo je „Vještačenja </w:t>
      </w:r>
      <w:proofErr w:type="spellStart"/>
      <w:r w:rsidRPr="0084693B">
        <w:rPr>
          <w:rFonts w:ascii="Times New Roman" w:hAnsi="Times New Roman"/>
          <w:sz w:val="24"/>
          <w:szCs w:val="24"/>
        </w:rPr>
        <w:t>Ciraki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d.o.o.“ za vještačenja i usluge , Zagreb , Ilica 174.</w:t>
      </w:r>
    </w:p>
    <w:p w:rsidRPr="0084693B" w:rsidR="003759CB" w:rsidP="0084693B" w:rsidRDefault="003759CB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Prema mišljenju gore navedenog stalnog sudskog vještaka od studenog 2011.godine , tadašnja vrijednost opreme i strojeva u stanju kako su zatečeni prilikom pregleda kao </w:t>
      </w:r>
      <w:r w:rsidRPr="0084693B" w:rsidR="00D34D9F">
        <w:rPr>
          <w:rFonts w:ascii="Times New Roman" w:hAnsi="Times New Roman"/>
          <w:sz w:val="24"/>
          <w:szCs w:val="24"/>
        </w:rPr>
        <w:t>funkcijske</w:t>
      </w:r>
      <w:r w:rsidRPr="0084693B">
        <w:rPr>
          <w:rFonts w:ascii="Times New Roman" w:hAnsi="Times New Roman"/>
          <w:sz w:val="24"/>
          <w:szCs w:val="24"/>
        </w:rPr>
        <w:t xml:space="preserve"> cjeline iznosila je </w:t>
      </w:r>
    </w:p>
    <w:p w:rsidRPr="0084693B" w:rsidR="003759CB" w:rsidP="003759CB" w:rsidRDefault="003759CB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84693B">
        <w:rPr>
          <w:rFonts w:ascii="Times New Roman" w:hAnsi="Times New Roman"/>
          <w:b/>
          <w:sz w:val="24"/>
          <w:szCs w:val="24"/>
        </w:rPr>
        <w:t>670.600,00 kn</w:t>
      </w:r>
    </w:p>
    <w:p w:rsidRPr="0084693B" w:rsidR="003759CB" w:rsidP="00E528AB" w:rsidRDefault="003759CB">
      <w:pPr>
        <w:pStyle w:val="Bezproreda"/>
        <w:rPr>
          <w:rFonts w:ascii="Times New Roman" w:hAnsi="Times New Roman"/>
          <w:sz w:val="24"/>
          <w:szCs w:val="24"/>
        </w:rPr>
      </w:pPr>
    </w:p>
    <w:p w:rsidRPr="0084693B" w:rsidR="00E528AB" w:rsidP="00E528AB" w:rsidRDefault="003759CB">
      <w:pPr>
        <w:pStyle w:val="Bezproreda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Navedene pokretnine prodane su krajem 2015.godine ( 4 godine nakon izrade gore navedenog Elaborata i to nakon 6 objave oglasa za iznos od </w:t>
      </w:r>
    </w:p>
    <w:p w:rsidRPr="0084693B" w:rsidR="003759CB" w:rsidP="00E528AB" w:rsidRDefault="003759CB">
      <w:pPr>
        <w:pStyle w:val="Bezproreda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 </w:t>
      </w:r>
    </w:p>
    <w:p w:rsidRPr="0084693B" w:rsidR="003759CB" w:rsidP="00E528AB" w:rsidRDefault="003759CB">
      <w:pPr>
        <w:pStyle w:val="Bezproreda"/>
        <w:rPr>
          <w:rFonts w:ascii="Times New Roman" w:hAnsi="Times New Roman"/>
          <w:b/>
          <w:sz w:val="24"/>
          <w:szCs w:val="24"/>
        </w:rPr>
      </w:pPr>
      <w:r w:rsidRPr="0084693B">
        <w:rPr>
          <w:rFonts w:ascii="Times New Roman" w:hAnsi="Times New Roman"/>
          <w:b/>
          <w:sz w:val="24"/>
          <w:szCs w:val="24"/>
        </w:rPr>
        <w:t>Iznos bez PDV-a</w:t>
      </w:r>
      <w:r w:rsidRPr="0084693B">
        <w:rPr>
          <w:rFonts w:ascii="Times New Roman" w:hAnsi="Times New Roman"/>
          <w:b/>
          <w:sz w:val="24"/>
          <w:szCs w:val="24"/>
        </w:rPr>
        <w:tab/>
      </w:r>
      <w:r w:rsidRPr="0084693B">
        <w:rPr>
          <w:rFonts w:ascii="Times New Roman" w:hAnsi="Times New Roman"/>
          <w:b/>
          <w:sz w:val="24"/>
          <w:szCs w:val="24"/>
        </w:rPr>
        <w:tab/>
        <w:t>=</w:t>
      </w:r>
      <w:r w:rsidRPr="0084693B">
        <w:rPr>
          <w:rFonts w:ascii="Times New Roman" w:hAnsi="Times New Roman"/>
          <w:b/>
          <w:sz w:val="24"/>
          <w:szCs w:val="24"/>
        </w:rPr>
        <w:tab/>
        <w:t>163.749,60 kn</w:t>
      </w:r>
    </w:p>
    <w:p w:rsidRPr="0084693B" w:rsidR="003759CB" w:rsidP="00E528AB" w:rsidRDefault="003759CB">
      <w:pPr>
        <w:pStyle w:val="Bezproreda"/>
        <w:rPr>
          <w:rFonts w:ascii="Times New Roman" w:hAnsi="Times New Roman"/>
          <w:b/>
          <w:sz w:val="24"/>
          <w:szCs w:val="24"/>
        </w:rPr>
      </w:pPr>
      <w:r w:rsidRPr="0084693B">
        <w:rPr>
          <w:rFonts w:ascii="Times New Roman" w:hAnsi="Times New Roman"/>
          <w:b/>
          <w:sz w:val="24"/>
          <w:szCs w:val="24"/>
        </w:rPr>
        <w:t>PDV 25%</w:t>
      </w:r>
      <w:r w:rsidRPr="0084693B">
        <w:rPr>
          <w:rFonts w:ascii="Times New Roman" w:hAnsi="Times New Roman"/>
          <w:b/>
          <w:sz w:val="24"/>
          <w:szCs w:val="24"/>
        </w:rPr>
        <w:tab/>
      </w:r>
      <w:r w:rsidRPr="0084693B">
        <w:rPr>
          <w:rFonts w:ascii="Times New Roman" w:hAnsi="Times New Roman"/>
          <w:b/>
          <w:sz w:val="24"/>
          <w:szCs w:val="24"/>
        </w:rPr>
        <w:tab/>
      </w:r>
      <w:r w:rsidRPr="0084693B">
        <w:rPr>
          <w:rFonts w:ascii="Times New Roman" w:hAnsi="Times New Roman"/>
          <w:b/>
          <w:sz w:val="24"/>
          <w:szCs w:val="24"/>
        </w:rPr>
        <w:tab/>
        <w:t>=</w:t>
      </w:r>
      <w:r w:rsidRPr="0084693B">
        <w:rPr>
          <w:rFonts w:ascii="Times New Roman" w:hAnsi="Times New Roman"/>
          <w:b/>
          <w:sz w:val="24"/>
          <w:szCs w:val="24"/>
        </w:rPr>
        <w:tab/>
        <w:t xml:space="preserve">  40.937,40 kn</w:t>
      </w:r>
    </w:p>
    <w:p w:rsidRPr="0084693B" w:rsidR="003759CB" w:rsidP="00E528AB" w:rsidRDefault="003759CB">
      <w:pPr>
        <w:pStyle w:val="Bezproreda"/>
        <w:rPr>
          <w:rFonts w:ascii="Times New Roman" w:hAnsi="Times New Roman"/>
          <w:b/>
          <w:sz w:val="24"/>
          <w:szCs w:val="24"/>
        </w:rPr>
      </w:pPr>
      <w:r w:rsidRPr="0084693B">
        <w:rPr>
          <w:rFonts w:ascii="Times New Roman" w:hAnsi="Times New Roman"/>
          <w:b/>
          <w:sz w:val="24"/>
          <w:szCs w:val="24"/>
        </w:rPr>
        <w:t>____________________________________________</w:t>
      </w:r>
    </w:p>
    <w:p w:rsidRPr="0084693B" w:rsidR="00E528AB" w:rsidP="00E528AB" w:rsidRDefault="00E528AB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Pr="0084693B" w:rsidR="00E528AB" w:rsidP="00E528AB" w:rsidRDefault="003759CB">
      <w:pPr>
        <w:pStyle w:val="Bezproreda"/>
        <w:rPr>
          <w:rFonts w:ascii="Times New Roman" w:hAnsi="Times New Roman"/>
          <w:b/>
          <w:sz w:val="24"/>
          <w:szCs w:val="24"/>
        </w:rPr>
      </w:pPr>
      <w:r w:rsidRPr="0084693B">
        <w:rPr>
          <w:rFonts w:ascii="Times New Roman" w:hAnsi="Times New Roman"/>
          <w:b/>
          <w:sz w:val="24"/>
          <w:szCs w:val="24"/>
        </w:rPr>
        <w:t>Ukupno</w:t>
      </w:r>
      <w:r w:rsidRPr="0084693B">
        <w:rPr>
          <w:rFonts w:ascii="Times New Roman" w:hAnsi="Times New Roman"/>
          <w:b/>
          <w:sz w:val="24"/>
          <w:szCs w:val="24"/>
        </w:rPr>
        <w:tab/>
      </w:r>
      <w:r w:rsidRPr="0084693B">
        <w:rPr>
          <w:rFonts w:ascii="Times New Roman" w:hAnsi="Times New Roman"/>
          <w:b/>
          <w:sz w:val="24"/>
          <w:szCs w:val="24"/>
        </w:rPr>
        <w:tab/>
      </w:r>
      <w:r w:rsidRPr="0084693B">
        <w:rPr>
          <w:rFonts w:ascii="Times New Roman" w:hAnsi="Times New Roman"/>
          <w:b/>
          <w:sz w:val="24"/>
          <w:szCs w:val="24"/>
        </w:rPr>
        <w:tab/>
        <w:t>=</w:t>
      </w:r>
      <w:r w:rsidRPr="0084693B">
        <w:rPr>
          <w:rFonts w:ascii="Times New Roman" w:hAnsi="Times New Roman"/>
          <w:b/>
          <w:sz w:val="24"/>
          <w:szCs w:val="24"/>
        </w:rPr>
        <w:tab/>
        <w:t>204.687,00 kn</w:t>
      </w:r>
    </w:p>
    <w:p w:rsidRPr="0084693B" w:rsidR="003759CB" w:rsidP="00E528AB" w:rsidRDefault="003759CB">
      <w:pPr>
        <w:pStyle w:val="Bezproreda"/>
        <w:rPr>
          <w:b/>
          <w:sz w:val="24"/>
          <w:szCs w:val="24"/>
        </w:rPr>
      </w:pPr>
    </w:p>
    <w:p w:rsidRPr="0084693B" w:rsidR="00E528AB" w:rsidP="00E528AB" w:rsidRDefault="00E528AB">
      <w:pPr>
        <w:pStyle w:val="Bezproreda"/>
        <w:rPr>
          <w:sz w:val="24"/>
          <w:szCs w:val="24"/>
        </w:rPr>
      </w:pPr>
    </w:p>
    <w:p w:rsidRPr="0084693B" w:rsidR="00E528AB" w:rsidP="0084693B" w:rsidRDefault="00C02C9A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lastRenderedPageBreak/>
        <w:t>Navedene pokretnine prodane su trgovačkom društvu „SIALG- METALI d.o.o.“ za proizvodnju , usluge i trgovinu , OIB:58328023655, Vrbovec 1. Svibnja 1.</w:t>
      </w:r>
    </w:p>
    <w:p w:rsidRPr="0084693B" w:rsidR="00C02C9A" w:rsidP="0084693B" w:rsidRDefault="00F018F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>Prije ispostave fakture potpisan je i Ugovor o prodaji pokretnina s gore navedenim kupcem , te je isti u potpunosti  izvršio sve svoje obveze temeljem navedenog ugovora.</w:t>
      </w:r>
    </w:p>
    <w:p w:rsidRPr="0084693B" w:rsidR="00F018F8" w:rsidP="0084693B" w:rsidRDefault="00F018F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>Kompletna dokumentacija prileži spisu.</w:t>
      </w:r>
    </w:p>
    <w:p w:rsidRPr="0084693B" w:rsidR="00F018F8" w:rsidP="0084693B" w:rsidRDefault="00F018F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Obzirom na visinu prikazanih i odobrenih tražbina vjerovnika I. i II. Višeg isplatnog reda , a radi se o slijedećim potraživanjima utvrđenim i odobrenim nakon održanog ispitnog i izvještajnog ročišta od 28.lipnja 2012.godine </w:t>
      </w:r>
      <w:r w:rsidRPr="0084693B" w:rsidR="006E44D4">
        <w:rPr>
          <w:rFonts w:ascii="Times New Roman" w:hAnsi="Times New Roman"/>
          <w:sz w:val="24"/>
          <w:szCs w:val="24"/>
        </w:rPr>
        <w:t>:</w:t>
      </w:r>
    </w:p>
    <w:p w:rsidRPr="0084693B" w:rsidR="006E44D4" w:rsidP="00E528AB" w:rsidRDefault="006E44D4">
      <w:pPr>
        <w:pStyle w:val="Bezproreda"/>
        <w:rPr>
          <w:rFonts w:ascii="Times New Roman" w:hAnsi="Times New Roman"/>
          <w:sz w:val="24"/>
          <w:szCs w:val="24"/>
        </w:rPr>
      </w:pPr>
    </w:p>
    <w:p w:rsidRPr="0084693B" w:rsidR="006E44D4" w:rsidP="00E528AB" w:rsidRDefault="006E44D4">
      <w:pPr>
        <w:pStyle w:val="Bezproreda"/>
        <w:rPr>
          <w:rFonts w:ascii="Times New Roman" w:hAnsi="Times New Roman"/>
          <w:b/>
          <w:sz w:val="24"/>
          <w:szCs w:val="24"/>
        </w:rPr>
      </w:pPr>
      <w:proofErr w:type="spellStart"/>
      <w:r w:rsidRPr="0084693B">
        <w:rPr>
          <w:rFonts w:ascii="Times New Roman" w:hAnsi="Times New Roman"/>
          <w:b/>
          <w:sz w:val="24"/>
          <w:szCs w:val="24"/>
        </w:rPr>
        <w:t>I.viši</w:t>
      </w:r>
      <w:proofErr w:type="spellEnd"/>
      <w:r w:rsidRPr="0084693B">
        <w:rPr>
          <w:rFonts w:ascii="Times New Roman" w:hAnsi="Times New Roman"/>
          <w:b/>
          <w:sz w:val="24"/>
          <w:szCs w:val="24"/>
        </w:rPr>
        <w:t xml:space="preserve"> isplatni red:</w:t>
      </w:r>
      <w:r w:rsidRPr="0084693B">
        <w:rPr>
          <w:rFonts w:ascii="Times New Roman" w:hAnsi="Times New Roman"/>
          <w:b/>
          <w:sz w:val="24"/>
          <w:szCs w:val="24"/>
        </w:rPr>
        <w:tab/>
        <w:t>=</w:t>
      </w:r>
      <w:r w:rsidRPr="0084693B">
        <w:rPr>
          <w:rFonts w:ascii="Times New Roman" w:hAnsi="Times New Roman"/>
          <w:b/>
          <w:sz w:val="24"/>
          <w:szCs w:val="24"/>
        </w:rPr>
        <w:tab/>
        <w:t xml:space="preserve">     523.849,90 kn</w:t>
      </w:r>
    </w:p>
    <w:p w:rsidRPr="0084693B" w:rsidR="006E44D4" w:rsidP="00E528AB" w:rsidRDefault="006E44D4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Pr="0084693B" w:rsidR="006E44D4" w:rsidP="00E528AB" w:rsidRDefault="006E44D4">
      <w:pPr>
        <w:pStyle w:val="Bezproreda"/>
        <w:rPr>
          <w:rFonts w:ascii="Times New Roman" w:hAnsi="Times New Roman"/>
          <w:b/>
          <w:sz w:val="24"/>
          <w:szCs w:val="24"/>
        </w:rPr>
      </w:pPr>
      <w:proofErr w:type="spellStart"/>
      <w:r w:rsidRPr="0084693B">
        <w:rPr>
          <w:rFonts w:ascii="Times New Roman" w:hAnsi="Times New Roman"/>
          <w:b/>
          <w:sz w:val="24"/>
          <w:szCs w:val="24"/>
        </w:rPr>
        <w:t>II.viši</w:t>
      </w:r>
      <w:proofErr w:type="spellEnd"/>
      <w:r w:rsidRPr="0084693B">
        <w:rPr>
          <w:rFonts w:ascii="Times New Roman" w:hAnsi="Times New Roman"/>
          <w:b/>
          <w:sz w:val="24"/>
          <w:szCs w:val="24"/>
        </w:rPr>
        <w:t xml:space="preserve"> isplatni red</w:t>
      </w:r>
      <w:r w:rsidRPr="0084693B">
        <w:rPr>
          <w:rFonts w:ascii="Times New Roman" w:hAnsi="Times New Roman"/>
          <w:b/>
          <w:sz w:val="24"/>
          <w:szCs w:val="24"/>
        </w:rPr>
        <w:tab/>
        <w:t>=</w:t>
      </w:r>
      <w:r w:rsidRPr="0084693B">
        <w:rPr>
          <w:rFonts w:ascii="Times New Roman" w:hAnsi="Times New Roman"/>
          <w:b/>
          <w:sz w:val="24"/>
          <w:szCs w:val="24"/>
        </w:rPr>
        <w:tab/>
        <w:t>17.173.607,47 kn</w:t>
      </w:r>
    </w:p>
    <w:p w:rsidRPr="0084693B" w:rsidR="006E44D4" w:rsidP="00E528AB" w:rsidRDefault="006E44D4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Pr="0084693B" w:rsidR="006E44D4" w:rsidP="00E528AB" w:rsidRDefault="006E44D4">
      <w:pPr>
        <w:pStyle w:val="Bezproreda"/>
        <w:rPr>
          <w:rFonts w:ascii="Times New Roman" w:hAnsi="Times New Roman"/>
          <w:b/>
          <w:sz w:val="24"/>
          <w:szCs w:val="24"/>
        </w:rPr>
      </w:pPr>
      <w:r w:rsidRPr="0084693B">
        <w:rPr>
          <w:rFonts w:ascii="Times New Roman" w:hAnsi="Times New Roman"/>
          <w:b/>
          <w:sz w:val="24"/>
          <w:szCs w:val="24"/>
        </w:rPr>
        <w:t>Razlučni vjerovnici</w:t>
      </w:r>
      <w:r w:rsidRPr="0084693B">
        <w:rPr>
          <w:rFonts w:ascii="Times New Roman" w:hAnsi="Times New Roman"/>
          <w:b/>
          <w:sz w:val="24"/>
          <w:szCs w:val="24"/>
        </w:rPr>
        <w:tab/>
        <w:t>=</w:t>
      </w:r>
      <w:r w:rsidRPr="0084693B">
        <w:rPr>
          <w:rFonts w:ascii="Times New Roman" w:hAnsi="Times New Roman"/>
          <w:b/>
          <w:sz w:val="24"/>
          <w:szCs w:val="24"/>
        </w:rPr>
        <w:tab/>
        <w:t xml:space="preserve"> 1.601.415,04 kn</w:t>
      </w:r>
    </w:p>
    <w:p w:rsidRPr="0084693B" w:rsidR="00E528AB" w:rsidP="00E528AB" w:rsidRDefault="00E528AB">
      <w:pPr>
        <w:pStyle w:val="Bezproreda"/>
        <w:rPr>
          <w:rFonts w:ascii="Times New Roman" w:hAnsi="Times New Roman"/>
          <w:sz w:val="24"/>
          <w:szCs w:val="24"/>
        </w:rPr>
      </w:pPr>
    </w:p>
    <w:p w:rsidRPr="0084693B" w:rsidR="00F018F8" w:rsidP="00E528AB" w:rsidRDefault="00A2549B">
      <w:pPr>
        <w:pStyle w:val="Bezproreda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>Prodajom pokretnina u vlasništvu stečajnog dužnika namirit će se samo razlučni vjerovnici i to u jednom malom dijelu , dok namirenja stečajnih vjerovnika neće biti , odnosno neće biti diobe.</w:t>
      </w:r>
    </w:p>
    <w:p w:rsidRPr="0084693B" w:rsidR="00A2549B" w:rsidP="00E528AB" w:rsidRDefault="00A2549B">
      <w:pPr>
        <w:pStyle w:val="Bezproreda"/>
        <w:rPr>
          <w:rFonts w:ascii="Times New Roman" w:hAnsi="Times New Roman"/>
          <w:sz w:val="24"/>
          <w:szCs w:val="24"/>
        </w:rPr>
      </w:pPr>
    </w:p>
    <w:p w:rsidRPr="0084693B" w:rsidR="00E528AB" w:rsidP="00E528AB" w:rsidRDefault="00E528AB">
      <w:pPr>
        <w:pStyle w:val="Bezproreda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 </w:t>
      </w:r>
    </w:p>
    <w:p w:rsidRPr="0084693B" w:rsidR="008D0D55" w:rsidP="008D0D55" w:rsidRDefault="008D0D55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84693B">
        <w:rPr>
          <w:rFonts w:ascii="Times New Roman" w:hAnsi="Times New Roman"/>
          <w:b/>
          <w:sz w:val="24"/>
          <w:szCs w:val="24"/>
        </w:rPr>
        <w:t>II. ZAVRŠNA BILANCA (Fakultativno)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4693B">
        <w:rPr>
          <w:rFonts w:ascii="Times New Roman" w:hAnsi="Times New Roman"/>
          <w:b/>
          <w:sz w:val="24"/>
          <w:szCs w:val="24"/>
          <w:lang w:val="pl-PL"/>
        </w:rPr>
        <w:t>Prikaz prihoda i rashoda za razdoblje 2012. – 2017.godine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4693B">
        <w:rPr>
          <w:rFonts w:ascii="Times New Roman" w:hAnsi="Times New Roman"/>
          <w:b/>
          <w:sz w:val="24"/>
          <w:szCs w:val="24"/>
          <w:lang w:val="pl-PL"/>
        </w:rPr>
        <w:t>Ukupan iznos kupovnine zajedno s PDV-om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Neto iznos</w:t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sz w:val="24"/>
          <w:szCs w:val="24"/>
          <w:lang w:val="pl-PL"/>
        </w:rPr>
        <w:tab/>
        <w:t>163.749,60 kn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PDV</w:t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sz w:val="24"/>
          <w:szCs w:val="24"/>
          <w:lang w:val="pl-PL"/>
        </w:rPr>
        <w:tab/>
        <w:t xml:space="preserve">  40.937,40 kn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____________________________________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4693B">
        <w:rPr>
          <w:rFonts w:ascii="Times New Roman" w:hAnsi="Times New Roman"/>
          <w:b/>
          <w:sz w:val="24"/>
          <w:szCs w:val="24"/>
          <w:lang w:val="pl-PL"/>
        </w:rPr>
        <w:t>Ukupno</w:t>
      </w:r>
      <w:r w:rsidRPr="0084693B">
        <w:rPr>
          <w:rFonts w:ascii="Times New Roman" w:hAnsi="Times New Roman"/>
          <w:b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b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b/>
          <w:sz w:val="24"/>
          <w:szCs w:val="24"/>
          <w:lang w:val="pl-PL"/>
        </w:rPr>
        <w:tab/>
        <w:t>204.687,00 kn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4693B">
        <w:rPr>
          <w:rFonts w:ascii="Times New Roman" w:hAnsi="Times New Roman"/>
          <w:b/>
          <w:sz w:val="24"/>
          <w:szCs w:val="24"/>
          <w:lang w:val="pl-PL"/>
        </w:rPr>
        <w:t>Do sada plaćeni troškovi: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a)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Osiguranje stečajnog upravitelja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neto iznos</w:t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sz w:val="24"/>
          <w:szCs w:val="24"/>
          <w:lang w:val="pl-PL"/>
        </w:rPr>
        <w:tab/>
        <w:t>1600,00 kn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PDV</w:t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sz w:val="24"/>
          <w:szCs w:val="24"/>
          <w:lang w:val="pl-PL"/>
        </w:rPr>
        <w:tab/>
        <w:t xml:space="preserve"> 400,00 kn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 xml:space="preserve">_________________________________ 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Ukupno</w:t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sz w:val="24"/>
          <w:szCs w:val="24"/>
          <w:lang w:val="pl-PL"/>
        </w:rPr>
        <w:tab/>
        <w:t>2000,00 kn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b)</w:t>
      </w:r>
    </w:p>
    <w:p w:rsidRPr="0084693B" w:rsidR="00E216C6" w:rsidP="008D0D55" w:rsidRDefault="000D3B94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N</w:t>
      </w:r>
      <w:r w:rsidRPr="0084693B" w:rsidR="00E216C6">
        <w:rPr>
          <w:rFonts w:ascii="Times New Roman" w:hAnsi="Times New Roman"/>
          <w:sz w:val="24"/>
          <w:szCs w:val="24"/>
          <w:lang w:val="pl-PL"/>
        </w:rPr>
        <w:t>aknade prema banci  =</w:t>
      </w:r>
      <w:r w:rsidRPr="0084693B" w:rsidR="00E216C6">
        <w:rPr>
          <w:rFonts w:ascii="Times New Roman" w:hAnsi="Times New Roman"/>
          <w:sz w:val="24"/>
          <w:szCs w:val="24"/>
          <w:lang w:val="pl-PL"/>
        </w:rPr>
        <w:tab/>
        <w:t>898,50 kn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c)</w:t>
      </w:r>
    </w:p>
    <w:p w:rsidRPr="0084693B" w:rsidR="00E216C6" w:rsidP="008D0D55" w:rsidRDefault="000D3B94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lastRenderedPageBreak/>
        <w:t>O</w:t>
      </w:r>
      <w:r w:rsidRPr="0084693B" w:rsidR="00E216C6">
        <w:rPr>
          <w:rFonts w:ascii="Times New Roman" w:hAnsi="Times New Roman"/>
          <w:sz w:val="24"/>
          <w:szCs w:val="24"/>
          <w:lang w:val="pl-PL"/>
        </w:rPr>
        <w:t>vrhe</w:t>
      </w:r>
      <w:r w:rsidRPr="0084693B" w:rsidR="00E216C6">
        <w:rPr>
          <w:rFonts w:ascii="Times New Roman" w:hAnsi="Times New Roman"/>
          <w:sz w:val="24"/>
          <w:szCs w:val="24"/>
          <w:lang w:val="pl-PL"/>
        </w:rPr>
        <w:tab/>
      </w:r>
      <w:r w:rsidRPr="0084693B" w:rsidR="00E216C6">
        <w:rPr>
          <w:rFonts w:ascii="Times New Roman" w:hAnsi="Times New Roman"/>
          <w:sz w:val="24"/>
          <w:szCs w:val="24"/>
          <w:lang w:val="pl-PL"/>
        </w:rPr>
        <w:tab/>
      </w:r>
      <w:r w:rsidRPr="0084693B" w:rsidR="00E216C6">
        <w:rPr>
          <w:rFonts w:ascii="Times New Roman" w:hAnsi="Times New Roman"/>
          <w:sz w:val="24"/>
          <w:szCs w:val="24"/>
          <w:lang w:val="pl-PL"/>
        </w:rPr>
        <w:tab/>
        <w:t>=</w:t>
      </w:r>
      <w:r w:rsidRPr="0084693B" w:rsidR="00E216C6">
        <w:rPr>
          <w:rFonts w:ascii="Times New Roman" w:hAnsi="Times New Roman"/>
          <w:sz w:val="24"/>
          <w:szCs w:val="24"/>
          <w:lang w:val="pl-PL"/>
        </w:rPr>
        <w:tab/>
        <w:t>380,00 kn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d)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KONTO – L – knjigovodstvene usluge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Za razdoblje 2012. – 2017.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Neto iznos</w:t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sz w:val="24"/>
          <w:szCs w:val="24"/>
          <w:lang w:val="pl-PL"/>
        </w:rPr>
        <w:tab/>
        <w:t>11.828,01 kn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PDV</w:t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sz w:val="24"/>
          <w:szCs w:val="24"/>
          <w:lang w:val="pl-PL"/>
        </w:rPr>
        <w:tab/>
        <w:t xml:space="preserve"> </w:t>
      </w:r>
      <w:r w:rsidRPr="0084693B" w:rsidR="007A56B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84693B">
        <w:rPr>
          <w:rFonts w:ascii="Times New Roman" w:hAnsi="Times New Roman"/>
          <w:sz w:val="24"/>
          <w:szCs w:val="24"/>
          <w:lang w:val="pl-PL"/>
        </w:rPr>
        <w:t>2.957,00 kn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 xml:space="preserve">___________________________________ 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Ukupno</w:t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 w:rsidR="007A56B3">
        <w:rPr>
          <w:rFonts w:ascii="Times New Roman" w:hAnsi="Times New Roman"/>
          <w:sz w:val="24"/>
          <w:szCs w:val="24"/>
          <w:lang w:val="pl-PL"/>
        </w:rPr>
        <w:t>14.785,01 kn</w:t>
      </w:r>
    </w:p>
    <w:p w:rsidRPr="0084693B" w:rsidR="00E216C6" w:rsidP="008D0D55" w:rsidRDefault="00E216C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283D33" w:rsidP="008D0D55" w:rsidRDefault="00283D33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e)</w:t>
      </w:r>
    </w:p>
    <w:p w:rsidRPr="0084693B" w:rsidR="00283D33" w:rsidP="008D0D55" w:rsidRDefault="00283D33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Korištenje privatnog automobila 2014.-2017.</w:t>
      </w:r>
    </w:p>
    <w:p w:rsidRPr="0084693B" w:rsidR="00283D33" w:rsidP="008D0D55" w:rsidRDefault="00283D33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283D33" w:rsidP="008D0D55" w:rsidRDefault="00283D33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Neto iznos</w:t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sz w:val="24"/>
          <w:szCs w:val="24"/>
          <w:lang w:val="pl-PL"/>
        </w:rPr>
        <w:tab/>
        <w:t>14.080,00 kn</w:t>
      </w:r>
    </w:p>
    <w:p w:rsidRPr="0084693B" w:rsidR="00283D33" w:rsidP="008D0D55" w:rsidRDefault="00283D33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PDV</w:t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sz w:val="24"/>
          <w:szCs w:val="24"/>
          <w:lang w:val="pl-PL"/>
        </w:rPr>
        <w:tab/>
        <w:t xml:space="preserve">  3.520,00 kn</w:t>
      </w:r>
    </w:p>
    <w:p w:rsidRPr="0084693B" w:rsidR="00283D33" w:rsidP="008D0D55" w:rsidRDefault="00283D33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 xml:space="preserve">____________________________________ </w:t>
      </w:r>
    </w:p>
    <w:p w:rsidRPr="0084693B" w:rsidR="00283D33" w:rsidP="008D0D55" w:rsidRDefault="00283D33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Ukupno</w:t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sz w:val="24"/>
          <w:szCs w:val="24"/>
          <w:lang w:val="pl-PL"/>
        </w:rPr>
        <w:tab/>
        <w:t>17.600,00 kn</w:t>
      </w:r>
    </w:p>
    <w:p w:rsidRPr="0084693B" w:rsidR="00283D33" w:rsidP="008D0D55" w:rsidRDefault="00283D33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Pr="0084693B" w:rsidR="00E216C6" w:rsidP="008D0D55" w:rsidRDefault="00283D33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4693B">
        <w:rPr>
          <w:rFonts w:ascii="Times New Roman" w:hAnsi="Times New Roman"/>
          <w:b/>
          <w:sz w:val="24"/>
          <w:szCs w:val="24"/>
          <w:lang w:val="pl-PL"/>
        </w:rPr>
        <w:t xml:space="preserve">Ukupan trošak po prodaji pokretnina stečajnog dužnika </w:t>
      </w:r>
    </w:p>
    <w:p w:rsidRPr="0084693B" w:rsidR="00E216C6" w:rsidP="008D0D55" w:rsidRDefault="00283D33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4693B">
        <w:rPr>
          <w:rFonts w:ascii="Times New Roman" w:hAnsi="Times New Roman"/>
          <w:b/>
          <w:sz w:val="24"/>
          <w:szCs w:val="24"/>
          <w:lang w:val="pl-PL"/>
        </w:rPr>
        <w:t>Neto iznos</w:t>
      </w:r>
      <w:r w:rsidRPr="0084693B">
        <w:rPr>
          <w:rFonts w:ascii="Times New Roman" w:hAnsi="Times New Roman"/>
          <w:b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b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b/>
          <w:sz w:val="24"/>
          <w:szCs w:val="24"/>
          <w:lang w:val="pl-PL"/>
        </w:rPr>
        <w:tab/>
        <w:t>28.530,81 kn</w:t>
      </w:r>
    </w:p>
    <w:p w:rsidRPr="0084693B" w:rsidR="00283D33" w:rsidP="008D0D55" w:rsidRDefault="00283D33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4693B">
        <w:rPr>
          <w:rFonts w:ascii="Times New Roman" w:hAnsi="Times New Roman"/>
          <w:b/>
          <w:sz w:val="24"/>
          <w:szCs w:val="24"/>
          <w:lang w:val="pl-PL"/>
        </w:rPr>
        <w:t>PDV</w:t>
      </w:r>
      <w:r w:rsidRPr="0084693B">
        <w:rPr>
          <w:rFonts w:ascii="Times New Roman" w:hAnsi="Times New Roman"/>
          <w:b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b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b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b/>
          <w:sz w:val="24"/>
          <w:szCs w:val="24"/>
          <w:lang w:val="pl-PL"/>
        </w:rPr>
        <w:tab/>
      </w:r>
      <w:r w:rsidRPr="0084693B" w:rsidR="00C97AB9">
        <w:rPr>
          <w:rFonts w:ascii="Times New Roman" w:hAnsi="Times New Roman"/>
          <w:b/>
          <w:sz w:val="24"/>
          <w:szCs w:val="24"/>
          <w:lang w:val="pl-PL"/>
        </w:rPr>
        <w:t xml:space="preserve">  </w:t>
      </w:r>
      <w:r w:rsidRPr="0084693B">
        <w:rPr>
          <w:rFonts w:ascii="Times New Roman" w:hAnsi="Times New Roman"/>
          <w:b/>
          <w:sz w:val="24"/>
          <w:szCs w:val="24"/>
          <w:lang w:val="pl-PL"/>
        </w:rPr>
        <w:t>7.132,70 kn</w:t>
      </w:r>
    </w:p>
    <w:p w:rsidRPr="0084693B" w:rsidR="00283D33" w:rsidP="008D0D55" w:rsidRDefault="00283D33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4693B">
        <w:rPr>
          <w:rFonts w:ascii="Times New Roman" w:hAnsi="Times New Roman"/>
          <w:b/>
          <w:sz w:val="24"/>
          <w:szCs w:val="24"/>
          <w:lang w:val="pl-PL"/>
        </w:rPr>
        <w:t xml:space="preserve">____________________________________ </w:t>
      </w:r>
    </w:p>
    <w:p w:rsidRPr="0084693B" w:rsidR="00283D33" w:rsidP="008D0D55" w:rsidRDefault="00283D33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4693B">
        <w:rPr>
          <w:rFonts w:ascii="Times New Roman" w:hAnsi="Times New Roman"/>
          <w:b/>
          <w:sz w:val="24"/>
          <w:szCs w:val="24"/>
          <w:lang w:val="pl-PL"/>
        </w:rPr>
        <w:t>Ukupno</w:t>
      </w:r>
      <w:r w:rsidRPr="0084693B">
        <w:rPr>
          <w:rFonts w:ascii="Times New Roman" w:hAnsi="Times New Roman"/>
          <w:b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b/>
          <w:sz w:val="24"/>
          <w:szCs w:val="24"/>
          <w:lang w:val="pl-PL"/>
        </w:rPr>
        <w:tab/>
        <w:t>=</w:t>
      </w:r>
      <w:r w:rsidRPr="0084693B">
        <w:rPr>
          <w:rFonts w:ascii="Times New Roman" w:hAnsi="Times New Roman"/>
          <w:b/>
          <w:sz w:val="24"/>
          <w:szCs w:val="24"/>
          <w:lang w:val="pl-PL"/>
        </w:rPr>
        <w:tab/>
        <w:t>35.663,51 kn</w:t>
      </w:r>
    </w:p>
    <w:p w:rsidRPr="0084693B" w:rsidR="00283D33" w:rsidP="008D0D55" w:rsidRDefault="00283D33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C97AB9" w:rsidP="008D0D55" w:rsidRDefault="00C97AB9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 xml:space="preserve">Budući da su sve pokretnine unovčene i predane novom vlasniku dana 26.05.2017.godine zatvoren je žiro račun TD IDM- Oprema d.o.o. – u stečaju , te je na sudski depozit Trgovačkog suda u Zagrebu kao osiguranje za isplatu razlučnom vjerovniku uplaćen iznos od </w:t>
      </w:r>
    </w:p>
    <w:p w:rsidRPr="0084693B" w:rsidR="00C97AB9" w:rsidP="008D0D55" w:rsidRDefault="00C97AB9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C97AB9" w:rsidP="00C97AB9" w:rsidRDefault="00C97AB9">
      <w:pPr>
        <w:spacing w:after="120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84693B">
        <w:rPr>
          <w:rFonts w:ascii="Times New Roman" w:hAnsi="Times New Roman"/>
          <w:b/>
          <w:sz w:val="24"/>
          <w:szCs w:val="24"/>
          <w:lang w:val="pl-PL"/>
        </w:rPr>
        <w:t>128.007,00 kn</w:t>
      </w:r>
    </w:p>
    <w:p w:rsidRPr="0084693B" w:rsidR="008D0D55" w:rsidP="008D0D55" w:rsidRDefault="008D0D55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8D0D55" w:rsidP="008D0D55" w:rsidRDefault="008D0D55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I</w:t>
      </w:r>
      <w:r w:rsidRPr="0084693B" w:rsidR="000D3B94">
        <w:rPr>
          <w:rFonts w:ascii="Times New Roman" w:hAnsi="Times New Roman"/>
          <w:sz w:val="24"/>
          <w:szCs w:val="24"/>
          <w:lang w:val="pl-PL"/>
        </w:rPr>
        <w:t>II</w:t>
      </w:r>
      <w:r w:rsidRPr="0084693B">
        <w:rPr>
          <w:rFonts w:ascii="Times New Roman" w:hAnsi="Times New Roman"/>
          <w:sz w:val="24"/>
          <w:szCs w:val="24"/>
          <w:lang w:val="pl-PL"/>
        </w:rPr>
        <w:t>. ZAVRŠNI POPIS</w:t>
      </w:r>
      <w:r w:rsidRPr="0084693B" w:rsidR="00337214">
        <w:rPr>
          <w:rFonts w:ascii="Times New Roman" w:hAnsi="Times New Roman"/>
          <w:sz w:val="24"/>
          <w:szCs w:val="24"/>
          <w:lang w:val="pl-PL"/>
        </w:rPr>
        <w:t xml:space="preserve"> PRODANIH POKRETNINA </w:t>
      </w:r>
    </w:p>
    <w:p w:rsidRPr="0084693B" w:rsidR="00337214" w:rsidP="00337214" w:rsidRDefault="00337214">
      <w:pPr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Naziv robe: </w:t>
      </w:r>
    </w:p>
    <w:p w:rsidRPr="0084693B" w:rsidR="00337214" w:rsidP="00337214" w:rsidRDefault="00337214">
      <w:pPr>
        <w:rPr>
          <w:rFonts w:ascii="Times New Roman" w:hAnsi="Times New Roman"/>
          <w:sz w:val="24"/>
          <w:szCs w:val="24"/>
        </w:rPr>
      </w:pP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Aparat za zavarivanje s </w:t>
      </w:r>
      <w:proofErr w:type="spellStart"/>
      <w:r w:rsidRPr="0084693B">
        <w:rPr>
          <w:rFonts w:ascii="Times New Roman" w:hAnsi="Times New Roman"/>
          <w:sz w:val="24"/>
          <w:szCs w:val="24"/>
        </w:rPr>
        <w:t>CO2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93B">
        <w:rPr>
          <w:rFonts w:ascii="Times New Roman" w:hAnsi="Times New Roman"/>
          <w:sz w:val="24"/>
          <w:szCs w:val="24"/>
        </w:rPr>
        <w:t>ESAB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,tip </w:t>
      </w:r>
      <w:proofErr w:type="spellStart"/>
      <w:r w:rsidRPr="0084693B">
        <w:rPr>
          <w:rFonts w:ascii="Times New Roman" w:hAnsi="Times New Roman"/>
          <w:sz w:val="24"/>
          <w:szCs w:val="24"/>
        </w:rPr>
        <w:t>Origo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93B">
        <w:rPr>
          <w:rFonts w:ascii="Times New Roman" w:hAnsi="Times New Roman"/>
          <w:sz w:val="24"/>
          <w:szCs w:val="24"/>
        </w:rPr>
        <w:t>510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W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 xml:space="preserve">- </w:t>
      </w:r>
      <w:proofErr w:type="spellStart"/>
      <w:r w:rsidRPr="0084693B">
        <w:rPr>
          <w:rFonts w:ascii="Times New Roman" w:hAnsi="Times New Roman"/>
          <w:sz w:val="24"/>
          <w:szCs w:val="24"/>
        </w:rPr>
        <w:t>kom1</w:t>
      </w:r>
      <w:proofErr w:type="spellEnd"/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lastRenderedPageBreak/>
        <w:t xml:space="preserve">Aparat za zavarivanje s CO2 Uljanik , tip LDA 400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Aparat za zavarivanje s </w:t>
      </w:r>
      <w:proofErr w:type="spellStart"/>
      <w:r w:rsidRPr="0084693B">
        <w:rPr>
          <w:rFonts w:ascii="Times New Roman" w:hAnsi="Times New Roman"/>
          <w:sz w:val="24"/>
          <w:szCs w:val="24"/>
        </w:rPr>
        <w:t>CO2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93B">
        <w:rPr>
          <w:rFonts w:ascii="Times New Roman" w:hAnsi="Times New Roman"/>
          <w:sz w:val="24"/>
          <w:szCs w:val="24"/>
        </w:rPr>
        <w:t>Proweld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, tip </w:t>
      </w:r>
      <w:proofErr w:type="spellStart"/>
      <w:r w:rsidRPr="0084693B">
        <w:rPr>
          <w:rFonts w:ascii="Times New Roman" w:hAnsi="Times New Roman"/>
          <w:sz w:val="24"/>
          <w:szCs w:val="24"/>
        </w:rPr>
        <w:t>284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C/1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 xml:space="preserve">- kom1 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Aparat za zavarivanje MIG 400 E Uljanik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>- kom1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>Mosna dizalica – samohodni kran Vulkan , raspon 15 m</w:t>
      </w:r>
    </w:p>
    <w:p w:rsidRPr="0084693B" w:rsidR="00337214" w:rsidP="00337214" w:rsidRDefault="00337214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duljina staze 60 m, nosivost 50 kn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>- kom 2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Vitlo električno na konzoli </w:t>
      </w:r>
      <w:proofErr w:type="spellStart"/>
      <w:r w:rsidRPr="0084693B">
        <w:rPr>
          <w:rFonts w:ascii="Times New Roman" w:hAnsi="Times New Roman"/>
          <w:sz w:val="24"/>
          <w:szCs w:val="24"/>
        </w:rPr>
        <w:t>O</w:t>
      </w:r>
      <w:r w:rsidRPr="0084693B" w:rsidR="0084693B">
        <w:rPr>
          <w:rFonts w:ascii="Times New Roman" w:hAnsi="Times New Roman"/>
          <w:sz w:val="24"/>
          <w:szCs w:val="24"/>
        </w:rPr>
        <w:t>fficine</w:t>
      </w:r>
      <w:proofErr w:type="spellEnd"/>
      <w:r w:rsidRPr="0084693B" w:rsidR="008469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93B" w:rsidR="0084693B">
        <w:rPr>
          <w:rFonts w:ascii="Times New Roman" w:hAnsi="Times New Roman"/>
          <w:sz w:val="24"/>
          <w:szCs w:val="24"/>
        </w:rPr>
        <w:t>Iori</w:t>
      </w:r>
      <w:proofErr w:type="spellEnd"/>
      <w:r w:rsidRPr="0084693B" w:rsidR="0084693B">
        <w:rPr>
          <w:rFonts w:ascii="Times New Roman" w:hAnsi="Times New Roman"/>
          <w:sz w:val="24"/>
          <w:szCs w:val="24"/>
        </w:rPr>
        <w:t xml:space="preserve"> , nosivost 2,5 kn</w:t>
      </w:r>
      <w:r w:rsidRPr="0084693B" w:rsidR="0084693B">
        <w:rPr>
          <w:rFonts w:ascii="Times New Roman" w:hAnsi="Times New Roman"/>
          <w:sz w:val="24"/>
          <w:szCs w:val="24"/>
        </w:rPr>
        <w:tab/>
      </w:r>
      <w:r w:rsid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>Glodalica</w:t>
      </w:r>
      <w:r w:rsidRPr="0084693B" w:rsidR="0084693B">
        <w:rPr>
          <w:rFonts w:ascii="Times New Roman" w:hAnsi="Times New Roman"/>
          <w:sz w:val="24"/>
          <w:szCs w:val="24"/>
        </w:rPr>
        <w:t xml:space="preserve"> Prvomajska, tip GKA-3, USMT</w:t>
      </w:r>
      <w:r w:rsidRPr="0084693B" w:rsidR="0084693B">
        <w:rPr>
          <w:rFonts w:ascii="Times New Roman" w:hAnsi="Times New Roman"/>
          <w:sz w:val="24"/>
          <w:szCs w:val="24"/>
        </w:rPr>
        <w:tab/>
      </w:r>
      <w:r w:rsidRPr="0084693B" w:rsidR="0084693B">
        <w:rPr>
          <w:rFonts w:ascii="Times New Roman" w:hAnsi="Times New Roman"/>
          <w:sz w:val="24"/>
          <w:szCs w:val="24"/>
        </w:rPr>
        <w:tab/>
      </w:r>
      <w:r w:rsidRPr="0084693B" w:rsidR="0084693B">
        <w:rPr>
          <w:rFonts w:ascii="Times New Roman" w:hAnsi="Times New Roman"/>
          <w:sz w:val="24"/>
          <w:szCs w:val="24"/>
        </w:rPr>
        <w:tab/>
      </w:r>
      <w:r w:rsid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>Glodalica Prvomajska , tip.UG – 1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>Kompresor veliki Trudbenik R816/NF20-10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Kompresor pokretni mali Trudbenik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693B">
        <w:rPr>
          <w:rFonts w:ascii="Times New Roman" w:hAnsi="Times New Roman"/>
          <w:sz w:val="24"/>
          <w:szCs w:val="24"/>
        </w:rPr>
        <w:t>Miniwash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93B">
        <w:rPr>
          <w:rFonts w:ascii="Times New Roman" w:hAnsi="Times New Roman"/>
          <w:sz w:val="24"/>
          <w:szCs w:val="24"/>
        </w:rPr>
        <w:t>WAP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, tip C800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Tračna pila za metal Thomas , tip CY  275 A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Pila cirkular </w:t>
      </w:r>
      <w:proofErr w:type="spellStart"/>
      <w:r w:rsidRPr="0084693B">
        <w:rPr>
          <w:rFonts w:ascii="Times New Roman" w:hAnsi="Times New Roman"/>
          <w:sz w:val="24"/>
          <w:szCs w:val="24"/>
        </w:rPr>
        <w:t>Dispatip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, tip </w:t>
      </w:r>
      <w:proofErr w:type="spellStart"/>
      <w:r w:rsidRPr="0084693B">
        <w:rPr>
          <w:rFonts w:ascii="Times New Roman" w:hAnsi="Times New Roman"/>
          <w:sz w:val="24"/>
          <w:szCs w:val="24"/>
        </w:rPr>
        <w:t>SDT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– 275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 xml:space="preserve">- kom 1 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Prihvatni stroj za zavarivanje cijevi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Ekscentar Preša </w:t>
      </w:r>
      <w:proofErr w:type="spellStart"/>
      <w:r w:rsidRPr="0084693B">
        <w:rPr>
          <w:rFonts w:ascii="Times New Roman" w:hAnsi="Times New Roman"/>
          <w:sz w:val="24"/>
          <w:szCs w:val="24"/>
        </w:rPr>
        <w:t>Jelšingrad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93B">
        <w:rPr>
          <w:rFonts w:ascii="Times New Roman" w:hAnsi="Times New Roman"/>
          <w:sz w:val="24"/>
          <w:szCs w:val="24"/>
        </w:rPr>
        <w:t>EPNB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84693B">
        <w:rPr>
          <w:rFonts w:ascii="Times New Roman" w:hAnsi="Times New Roman"/>
          <w:sz w:val="24"/>
          <w:szCs w:val="24"/>
        </w:rPr>
        <w:t>25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Preša ekscentar s dodavačem EPU-63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Preša hidraulična HMP – 1000-662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Punjač akumulatora – starter , </w:t>
      </w:r>
      <w:proofErr w:type="spellStart"/>
      <w:r w:rsidRPr="0084693B">
        <w:rPr>
          <w:rFonts w:ascii="Times New Roman" w:hAnsi="Times New Roman"/>
          <w:sz w:val="24"/>
          <w:szCs w:val="24"/>
        </w:rPr>
        <w:t>Unis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93B">
        <w:rPr>
          <w:rFonts w:ascii="Times New Roman" w:hAnsi="Times New Roman"/>
          <w:sz w:val="24"/>
          <w:szCs w:val="24"/>
        </w:rPr>
        <w:t>Elkos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, tip BPA 400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693B">
        <w:rPr>
          <w:rFonts w:ascii="Times New Roman" w:hAnsi="Times New Roman"/>
          <w:sz w:val="24"/>
          <w:szCs w:val="24"/>
        </w:rPr>
        <w:t>Savijačica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za cijevi –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693B">
        <w:rPr>
          <w:rFonts w:ascii="Times New Roman" w:hAnsi="Times New Roman"/>
          <w:sz w:val="24"/>
          <w:szCs w:val="24"/>
        </w:rPr>
        <w:t>Savijačica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93B">
        <w:rPr>
          <w:rFonts w:ascii="Times New Roman" w:hAnsi="Times New Roman"/>
          <w:sz w:val="24"/>
          <w:szCs w:val="24"/>
        </w:rPr>
        <w:t>četverovaljak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za savijanje lima </w:t>
      </w:r>
      <w:proofErr w:type="spellStart"/>
      <w:r w:rsidRPr="0084693B">
        <w:rPr>
          <w:rFonts w:ascii="Times New Roman" w:hAnsi="Times New Roman"/>
          <w:sz w:val="24"/>
          <w:szCs w:val="24"/>
        </w:rPr>
        <w:t>Jelšingad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693B">
        <w:rPr>
          <w:rFonts w:ascii="Times New Roman" w:hAnsi="Times New Roman"/>
          <w:sz w:val="24"/>
          <w:szCs w:val="24"/>
        </w:rPr>
        <w:t>Stupna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bušilica </w:t>
      </w:r>
      <w:proofErr w:type="spellStart"/>
      <w:r w:rsidRPr="0084693B">
        <w:rPr>
          <w:rFonts w:ascii="Times New Roman" w:hAnsi="Times New Roman"/>
          <w:sz w:val="24"/>
          <w:szCs w:val="24"/>
        </w:rPr>
        <w:t>Dalmastroj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, tip BDK 4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693B">
        <w:rPr>
          <w:rFonts w:ascii="Times New Roman" w:hAnsi="Times New Roman"/>
          <w:sz w:val="24"/>
          <w:szCs w:val="24"/>
        </w:rPr>
        <w:t>Stupna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bušilica </w:t>
      </w:r>
      <w:proofErr w:type="spellStart"/>
      <w:r w:rsidRPr="0084693B">
        <w:rPr>
          <w:rFonts w:ascii="Times New Roman" w:hAnsi="Times New Roman"/>
          <w:sz w:val="24"/>
          <w:szCs w:val="24"/>
        </w:rPr>
        <w:t>Dalmastroj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, tip BDK 5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Uređaj za pjeskarenje </w:t>
      </w:r>
      <w:proofErr w:type="spellStart"/>
      <w:r w:rsidRPr="0084693B">
        <w:rPr>
          <w:rFonts w:ascii="Times New Roman" w:hAnsi="Times New Roman"/>
          <w:sz w:val="24"/>
          <w:szCs w:val="24"/>
        </w:rPr>
        <w:t>Clemco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, tip </w:t>
      </w:r>
      <w:proofErr w:type="spellStart"/>
      <w:r w:rsidRPr="0084693B">
        <w:rPr>
          <w:rFonts w:ascii="Times New Roman" w:hAnsi="Times New Roman"/>
          <w:sz w:val="24"/>
          <w:szCs w:val="24"/>
        </w:rPr>
        <w:t>2452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Škare hidraulične za rezanje lima </w:t>
      </w:r>
      <w:proofErr w:type="spellStart"/>
      <w:r w:rsidRPr="0084693B">
        <w:rPr>
          <w:rFonts w:ascii="Times New Roman" w:hAnsi="Times New Roman"/>
          <w:sz w:val="24"/>
          <w:szCs w:val="24"/>
        </w:rPr>
        <w:t>Jelšingrad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max.deb.20 mm</w:t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>Tokarski stroj Prvomajska , tip TNP 160 B –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>Tokarski stroj Prv</w:t>
      </w:r>
      <w:r w:rsidRPr="0084693B" w:rsidR="0084693B">
        <w:rPr>
          <w:rFonts w:ascii="Times New Roman" w:hAnsi="Times New Roman"/>
          <w:sz w:val="24"/>
          <w:szCs w:val="24"/>
        </w:rPr>
        <w:t xml:space="preserve">omajska , tip TVP 300 L=1600 </w:t>
      </w:r>
      <w:r w:rsidRPr="0084693B" w:rsidR="0084693B">
        <w:rPr>
          <w:rFonts w:ascii="Times New Roman" w:hAnsi="Times New Roman"/>
          <w:sz w:val="24"/>
          <w:szCs w:val="24"/>
        </w:rPr>
        <w:tab/>
      </w:r>
      <w:r w:rsidRPr="0084693B" w:rsidR="0084693B">
        <w:rPr>
          <w:rFonts w:ascii="Times New Roman" w:hAnsi="Times New Roman"/>
          <w:sz w:val="24"/>
          <w:szCs w:val="24"/>
        </w:rPr>
        <w:tab/>
      </w:r>
      <w:r w:rsid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Viličar </w:t>
      </w:r>
      <w:proofErr w:type="spellStart"/>
      <w:r w:rsidRPr="0084693B">
        <w:rPr>
          <w:rFonts w:ascii="Times New Roman" w:hAnsi="Times New Roman"/>
          <w:sz w:val="24"/>
          <w:szCs w:val="24"/>
        </w:rPr>
        <w:t>diesel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93B">
        <w:rPr>
          <w:rFonts w:ascii="Times New Roman" w:hAnsi="Times New Roman"/>
          <w:sz w:val="24"/>
          <w:szCs w:val="24"/>
        </w:rPr>
        <w:t>Steinbock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93B">
        <w:rPr>
          <w:rFonts w:ascii="Times New Roman" w:hAnsi="Times New Roman"/>
          <w:sz w:val="24"/>
          <w:szCs w:val="24"/>
        </w:rPr>
        <w:t>Boss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, nosivost 40 kn , tip MN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Vitlo električno na konzoli , Vulkan , nosivost 5 kn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693B">
        <w:rPr>
          <w:rFonts w:ascii="Times New Roman" w:hAnsi="Times New Roman"/>
          <w:sz w:val="24"/>
          <w:szCs w:val="24"/>
        </w:rPr>
        <w:t>Stupna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bušilica </w:t>
      </w:r>
      <w:proofErr w:type="spellStart"/>
      <w:r w:rsidRPr="0084693B">
        <w:rPr>
          <w:rFonts w:ascii="Times New Roman" w:hAnsi="Times New Roman"/>
          <w:sz w:val="24"/>
          <w:szCs w:val="24"/>
        </w:rPr>
        <w:t>Dalmastroj</w:t>
      </w:r>
      <w:proofErr w:type="spellEnd"/>
      <w:r w:rsidRPr="0084693B">
        <w:rPr>
          <w:rFonts w:ascii="Times New Roman" w:hAnsi="Times New Roman"/>
          <w:sz w:val="24"/>
          <w:szCs w:val="24"/>
        </w:rPr>
        <w:t>, tip BST – 4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693B">
        <w:rPr>
          <w:rFonts w:ascii="Times New Roman" w:hAnsi="Times New Roman"/>
          <w:sz w:val="24"/>
          <w:szCs w:val="24"/>
        </w:rPr>
        <w:t>Stupna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bušilica </w:t>
      </w:r>
      <w:proofErr w:type="spellStart"/>
      <w:r w:rsidRPr="0084693B">
        <w:rPr>
          <w:rFonts w:ascii="Times New Roman" w:hAnsi="Times New Roman"/>
          <w:sz w:val="24"/>
          <w:szCs w:val="24"/>
        </w:rPr>
        <w:t>Dalmastroj</w:t>
      </w:r>
      <w:proofErr w:type="spellEnd"/>
      <w:r w:rsidRPr="0084693B">
        <w:rPr>
          <w:rFonts w:ascii="Times New Roman" w:hAnsi="Times New Roman"/>
          <w:sz w:val="24"/>
          <w:szCs w:val="24"/>
        </w:rPr>
        <w:t xml:space="preserve"> , tip BV – 4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- kom 1</w:t>
      </w:r>
    </w:p>
    <w:p w:rsidRPr="0084693B" w:rsidR="00337214" w:rsidP="00337214" w:rsidRDefault="0033721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Kamion MB 814 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 xml:space="preserve">- kom 1  </w:t>
      </w:r>
    </w:p>
    <w:p w:rsidRPr="0084693B" w:rsidR="00337214" w:rsidP="00337214" w:rsidRDefault="00337214">
      <w:pPr>
        <w:jc w:val="both"/>
        <w:rPr>
          <w:rFonts w:ascii="Times New Roman" w:hAnsi="Times New Roman"/>
          <w:sz w:val="24"/>
          <w:szCs w:val="24"/>
        </w:rPr>
      </w:pPr>
    </w:p>
    <w:p w:rsidRPr="0084693B" w:rsidR="00337214" w:rsidP="00337214" w:rsidRDefault="00337214">
      <w:pPr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_________________________________________________________________________ </w:t>
      </w:r>
    </w:p>
    <w:p w:rsidRPr="0084693B" w:rsidR="00337214" w:rsidP="00337214" w:rsidRDefault="00337214">
      <w:pPr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</w:p>
    <w:p w:rsidRPr="0084693B" w:rsidR="00337214" w:rsidP="00337214" w:rsidRDefault="00337214">
      <w:pPr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>Ukupno iznos u kn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 xml:space="preserve">=         </w:t>
      </w:r>
      <w:r w:rsidRPr="0084693B">
        <w:rPr>
          <w:rFonts w:ascii="Times New Roman" w:hAnsi="Times New Roman"/>
          <w:b/>
          <w:sz w:val="24"/>
          <w:szCs w:val="24"/>
        </w:rPr>
        <w:t xml:space="preserve">163.749,60 </w:t>
      </w:r>
      <w:r w:rsidRPr="0084693B">
        <w:rPr>
          <w:rFonts w:ascii="Times New Roman" w:hAnsi="Times New Roman"/>
          <w:sz w:val="24"/>
          <w:szCs w:val="24"/>
        </w:rPr>
        <w:t>kn</w:t>
      </w:r>
    </w:p>
    <w:p w:rsidRPr="0084693B" w:rsidR="00337214" w:rsidP="00337214" w:rsidRDefault="00337214">
      <w:pPr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>PDV (25%)</w:t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</w:r>
      <w:r w:rsidRPr="0084693B">
        <w:rPr>
          <w:rFonts w:ascii="Times New Roman" w:hAnsi="Times New Roman"/>
          <w:sz w:val="24"/>
          <w:szCs w:val="24"/>
        </w:rPr>
        <w:tab/>
        <w:t>=</w:t>
      </w:r>
      <w:r w:rsidRPr="0084693B">
        <w:rPr>
          <w:rFonts w:ascii="Times New Roman" w:hAnsi="Times New Roman"/>
          <w:sz w:val="24"/>
          <w:szCs w:val="24"/>
        </w:rPr>
        <w:tab/>
        <w:t xml:space="preserve"> 40.937,40 kn</w:t>
      </w:r>
      <w:r w:rsidRPr="0084693B">
        <w:rPr>
          <w:rFonts w:ascii="Times New Roman" w:hAnsi="Times New Roman"/>
          <w:sz w:val="24"/>
          <w:szCs w:val="24"/>
        </w:rPr>
        <w:tab/>
      </w:r>
    </w:p>
    <w:p w:rsidRPr="0084693B" w:rsidR="00337214" w:rsidP="00337214" w:rsidRDefault="00337214">
      <w:pPr>
        <w:rPr>
          <w:rFonts w:ascii="Times New Roman" w:hAnsi="Times New Roman"/>
          <w:sz w:val="24"/>
          <w:szCs w:val="24"/>
        </w:rPr>
      </w:pPr>
      <w:r w:rsidRPr="0084693B">
        <w:rPr>
          <w:rFonts w:ascii="Times New Roman" w:hAnsi="Times New Roman"/>
          <w:sz w:val="24"/>
          <w:szCs w:val="24"/>
        </w:rPr>
        <w:t xml:space="preserve">___________________________________________________________________________ </w:t>
      </w:r>
    </w:p>
    <w:p w:rsidRPr="0084693B" w:rsidR="00337214" w:rsidP="00337214" w:rsidRDefault="00337214">
      <w:pPr>
        <w:rPr>
          <w:rFonts w:ascii="Times New Roman" w:hAnsi="Times New Roman"/>
          <w:sz w:val="24"/>
          <w:szCs w:val="24"/>
        </w:rPr>
      </w:pPr>
    </w:p>
    <w:p w:rsidRPr="0084693B" w:rsidR="00337214" w:rsidP="00337214" w:rsidRDefault="00337214">
      <w:pPr>
        <w:rPr>
          <w:rFonts w:ascii="Times New Roman" w:hAnsi="Times New Roman"/>
          <w:b/>
          <w:sz w:val="24"/>
          <w:szCs w:val="24"/>
        </w:rPr>
      </w:pPr>
      <w:r w:rsidRPr="0084693B">
        <w:rPr>
          <w:rFonts w:ascii="Times New Roman" w:hAnsi="Times New Roman"/>
          <w:b/>
          <w:sz w:val="24"/>
          <w:szCs w:val="24"/>
        </w:rPr>
        <w:t>Sveukupno</w:t>
      </w:r>
      <w:r w:rsidRPr="0084693B" w:rsidR="00A75E42">
        <w:rPr>
          <w:rFonts w:ascii="Times New Roman" w:hAnsi="Times New Roman"/>
          <w:b/>
          <w:sz w:val="24"/>
          <w:szCs w:val="24"/>
        </w:rPr>
        <w:tab/>
      </w:r>
      <w:r w:rsidRPr="0084693B">
        <w:rPr>
          <w:rFonts w:ascii="Times New Roman" w:hAnsi="Times New Roman"/>
          <w:b/>
          <w:sz w:val="24"/>
          <w:szCs w:val="24"/>
        </w:rPr>
        <w:tab/>
      </w:r>
      <w:r w:rsidRPr="0084693B">
        <w:rPr>
          <w:rFonts w:ascii="Times New Roman" w:hAnsi="Times New Roman"/>
          <w:b/>
          <w:sz w:val="24"/>
          <w:szCs w:val="24"/>
        </w:rPr>
        <w:tab/>
      </w:r>
      <w:r w:rsidRPr="0084693B">
        <w:rPr>
          <w:rFonts w:ascii="Times New Roman" w:hAnsi="Times New Roman"/>
          <w:b/>
          <w:sz w:val="24"/>
          <w:szCs w:val="24"/>
        </w:rPr>
        <w:tab/>
      </w:r>
      <w:r w:rsidRPr="0084693B">
        <w:rPr>
          <w:rFonts w:ascii="Times New Roman" w:hAnsi="Times New Roman"/>
          <w:b/>
          <w:sz w:val="24"/>
          <w:szCs w:val="24"/>
        </w:rPr>
        <w:tab/>
      </w:r>
      <w:r w:rsidRPr="0084693B">
        <w:rPr>
          <w:rFonts w:ascii="Times New Roman" w:hAnsi="Times New Roman"/>
          <w:b/>
          <w:sz w:val="24"/>
          <w:szCs w:val="24"/>
        </w:rPr>
        <w:tab/>
      </w:r>
      <w:r w:rsidRPr="0084693B">
        <w:rPr>
          <w:rFonts w:ascii="Times New Roman" w:hAnsi="Times New Roman"/>
          <w:b/>
          <w:sz w:val="24"/>
          <w:szCs w:val="24"/>
        </w:rPr>
        <w:tab/>
      </w:r>
      <w:r w:rsidRPr="0084693B">
        <w:rPr>
          <w:rFonts w:ascii="Times New Roman" w:hAnsi="Times New Roman"/>
          <w:b/>
          <w:sz w:val="24"/>
          <w:szCs w:val="24"/>
        </w:rPr>
        <w:tab/>
        <w:t>=</w:t>
      </w:r>
      <w:r w:rsidRPr="0084693B">
        <w:rPr>
          <w:rFonts w:ascii="Times New Roman" w:hAnsi="Times New Roman"/>
          <w:b/>
          <w:sz w:val="24"/>
          <w:szCs w:val="24"/>
        </w:rPr>
        <w:tab/>
        <w:t>204.687,00 kn</w:t>
      </w:r>
    </w:p>
    <w:p w:rsidRPr="0084693B" w:rsidR="00337214" w:rsidP="00337214" w:rsidRDefault="00337214">
      <w:pPr>
        <w:rPr>
          <w:rFonts w:ascii="Times New Roman" w:hAnsi="Times New Roman"/>
          <w:b/>
          <w:sz w:val="24"/>
          <w:szCs w:val="24"/>
        </w:rPr>
      </w:pPr>
      <w:r w:rsidRPr="0084693B">
        <w:rPr>
          <w:rFonts w:ascii="Times New Roman" w:hAnsi="Times New Roman"/>
          <w:b/>
          <w:sz w:val="24"/>
          <w:szCs w:val="24"/>
        </w:rPr>
        <w:t xml:space="preserve">(Slovima: </w:t>
      </w:r>
      <w:proofErr w:type="spellStart"/>
      <w:r w:rsidRPr="0084693B">
        <w:rPr>
          <w:rFonts w:ascii="Times New Roman" w:hAnsi="Times New Roman"/>
          <w:b/>
          <w:sz w:val="24"/>
          <w:szCs w:val="24"/>
        </w:rPr>
        <w:t>dvjestočetiritisućešestoosamdesetsedamkuna</w:t>
      </w:r>
      <w:proofErr w:type="spellEnd"/>
      <w:r w:rsidRPr="0084693B">
        <w:rPr>
          <w:rFonts w:ascii="Times New Roman" w:hAnsi="Times New Roman"/>
          <w:b/>
          <w:sz w:val="24"/>
          <w:szCs w:val="24"/>
        </w:rPr>
        <w:t>)</w:t>
      </w:r>
    </w:p>
    <w:p w:rsidRPr="0084693B" w:rsidR="00337214" w:rsidP="00337214" w:rsidRDefault="00337214">
      <w:pPr>
        <w:rPr>
          <w:rFonts w:ascii="Times New Roman" w:hAnsi="Times New Roman"/>
          <w:b/>
          <w:sz w:val="24"/>
          <w:szCs w:val="24"/>
        </w:rPr>
      </w:pPr>
    </w:p>
    <w:p w:rsidRPr="0084693B" w:rsidR="00337214" w:rsidP="008D0D55" w:rsidRDefault="00A75E4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Obzirom na visinu sredstava stečajne mase predlažem stečajnom sucu rezervaciju sredstava za buduće predvidive obveze , a nakon toga obustavu i zaključenje stečajnog postupka po članku 203. Stečajnog zakona.</w:t>
      </w:r>
    </w:p>
    <w:p w:rsidRPr="0084693B" w:rsidR="00A75E42" w:rsidP="008D0D55" w:rsidRDefault="00A75E4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 xml:space="preserve">Još jednom napominjem da je dana 26.05.2017.godine prebačen na depozit TSZ-a kao osiguranje za isplatu razlučnom vjerovniku iznos od </w:t>
      </w:r>
    </w:p>
    <w:p w:rsidRPr="0084693B" w:rsidR="00A75E42" w:rsidP="008D0D55" w:rsidRDefault="00A75E4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A75E42" w:rsidP="00A75E42" w:rsidRDefault="00A75E42">
      <w:pPr>
        <w:spacing w:after="120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84693B">
        <w:rPr>
          <w:rFonts w:ascii="Times New Roman" w:hAnsi="Times New Roman"/>
          <w:b/>
          <w:sz w:val="24"/>
          <w:szCs w:val="24"/>
          <w:lang w:val="pl-PL"/>
        </w:rPr>
        <w:t>128.007,00 kn</w:t>
      </w:r>
    </w:p>
    <w:p w:rsidRPr="0084693B" w:rsidR="008D0D55" w:rsidP="008D0D55" w:rsidRDefault="00A75E42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te će po naredbi stečajnog suca biti i isplaćen.</w:t>
      </w:r>
    </w:p>
    <w:p w:rsidRPr="0084693B" w:rsidR="00337214" w:rsidP="008D0D55" w:rsidRDefault="00337214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337214" w:rsidP="008D0D55" w:rsidRDefault="00337214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4693B" w:rsidR="008D0D55" w:rsidP="008D0D55" w:rsidRDefault="008D0D55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Mjesto i datum</w:t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Pr="0084693B" w:rsidR="008D0D55" w:rsidP="008D0D55" w:rsidRDefault="00A75E42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84693B">
        <w:rPr>
          <w:rFonts w:ascii="Times New Roman" w:hAnsi="Times New Roman"/>
          <w:sz w:val="24"/>
          <w:szCs w:val="24"/>
          <w:lang w:val="pl-PL"/>
        </w:rPr>
        <w:t>Zagreb 25.03.2020.</w:t>
      </w:r>
      <w:r w:rsidRPr="0084693B" w:rsidR="008D0D55">
        <w:rPr>
          <w:rFonts w:ascii="Times New Roman" w:hAnsi="Times New Roman"/>
          <w:sz w:val="24"/>
          <w:szCs w:val="24"/>
          <w:lang w:val="pl-PL"/>
        </w:rPr>
        <w:tab/>
      </w:r>
      <w:r w:rsidRPr="0084693B" w:rsidR="008D0D55">
        <w:rPr>
          <w:rFonts w:ascii="Times New Roman" w:hAnsi="Times New Roman"/>
          <w:sz w:val="24"/>
          <w:szCs w:val="24"/>
          <w:lang w:val="pl-PL"/>
        </w:rPr>
        <w:tab/>
      </w:r>
      <w:r w:rsidRPr="0084693B" w:rsidR="008D0D55">
        <w:rPr>
          <w:rFonts w:ascii="Times New Roman" w:hAnsi="Times New Roman"/>
          <w:sz w:val="24"/>
          <w:szCs w:val="24"/>
          <w:lang w:val="pl-PL"/>
        </w:rPr>
        <w:tab/>
      </w:r>
      <w:r w:rsidRPr="0084693B" w:rsidR="0084693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84693B" w:rsidR="008D0D55">
        <w:rPr>
          <w:rFonts w:ascii="Times New Roman" w:hAnsi="Times New Roman"/>
          <w:sz w:val="24"/>
          <w:szCs w:val="24"/>
          <w:lang w:val="pl-PL"/>
        </w:rPr>
        <w:tab/>
      </w:r>
      <w:r w:rsidRPr="0084693B" w:rsidR="008D0D55">
        <w:rPr>
          <w:rFonts w:ascii="Times New Roman" w:hAnsi="Times New Roman"/>
          <w:sz w:val="24"/>
          <w:szCs w:val="24"/>
          <w:lang w:val="pl-PL"/>
        </w:rPr>
        <w:tab/>
      </w:r>
      <w:r w:rsidRPr="0084693B">
        <w:rPr>
          <w:rFonts w:ascii="Times New Roman" w:hAnsi="Times New Roman"/>
          <w:sz w:val="24"/>
          <w:szCs w:val="24"/>
          <w:lang w:val="pl-PL"/>
        </w:rPr>
        <w:tab/>
      </w:r>
      <w:r w:rsidRPr="0084693B" w:rsidR="0084693B">
        <w:rPr>
          <w:rFonts w:ascii="Times New Roman" w:hAnsi="Times New Roman"/>
          <w:sz w:val="24"/>
          <w:szCs w:val="24"/>
          <w:lang w:val="pl-PL"/>
        </w:rPr>
        <w:t xml:space="preserve">  </w:t>
      </w:r>
      <w:r w:rsidRPr="0084693B">
        <w:rPr>
          <w:rFonts w:ascii="Times New Roman" w:hAnsi="Times New Roman"/>
          <w:sz w:val="24"/>
          <w:szCs w:val="24"/>
          <w:lang w:val="pl-PL"/>
        </w:rPr>
        <w:t>mr.sci.Mladen Selec</w:t>
      </w:r>
    </w:p>
    <w:p w:rsidRPr="0084693B" w:rsidR="00C61F72" w:rsidRDefault="00C61F72">
      <w:pPr>
        <w:rPr>
          <w:sz w:val="24"/>
          <w:szCs w:val="24"/>
          <w:lang w:val="pl-PL"/>
        </w:rPr>
      </w:pPr>
    </w:p>
    <w:sectPr w:rsidRPr="0084693B" w:rsidR="00C61F72" w:rsidSect="003323B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9188D" w:rsidRDefault="0049188D">
      <w:pPr>
        <w:spacing w:after="0"/>
      </w:pPr>
      <w:r>
        <w:separator/>
      </w:r>
    </w:p>
  </w:endnote>
  <w:endnote w:type="continuationSeparator" w:id="0">
    <w:p w:rsidR="0049188D" w:rsidRDefault="0049188D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55B39" w:rsidRDefault="00C571D9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9188D" w:rsidRDefault="0049188D">
      <w:pPr>
        <w:spacing w:after="0"/>
      </w:pPr>
      <w:r>
        <w:separator/>
      </w:r>
    </w:p>
  </w:footnote>
  <w:footnote w:type="continuationSeparator" w:id="0">
    <w:p w:rsidR="0049188D" w:rsidRDefault="0049188D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55B39" w:rsidRDefault="00C571D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0F2F99"/>
    <w:multiLevelType w:val="hybridMultilevel"/>
    <w:tmpl w:val="0EC859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55345"/>
    <w:rsid w:val="000D328C"/>
    <w:rsid w:val="000D3B94"/>
    <w:rsid w:val="000E7BB8"/>
    <w:rsid w:val="00283D33"/>
    <w:rsid w:val="00337214"/>
    <w:rsid w:val="003759CB"/>
    <w:rsid w:val="0049188D"/>
    <w:rsid w:val="00554920"/>
    <w:rsid w:val="005F1ABE"/>
    <w:rsid w:val="0060529C"/>
    <w:rsid w:val="006E44D4"/>
    <w:rsid w:val="007A56B3"/>
    <w:rsid w:val="007E287B"/>
    <w:rsid w:val="0084693B"/>
    <w:rsid w:val="008512FB"/>
    <w:rsid w:val="008D0D55"/>
    <w:rsid w:val="00A2549B"/>
    <w:rsid w:val="00A75E42"/>
    <w:rsid w:val="00B75140"/>
    <w:rsid w:val="00B94D14"/>
    <w:rsid w:val="00C02C9A"/>
    <w:rsid w:val="00C571D9"/>
    <w:rsid w:val="00C61F72"/>
    <w:rsid w:val="00C97AB9"/>
    <w:rsid w:val="00D1249D"/>
    <w:rsid w:val="00D34D9F"/>
    <w:rsid w:val="00DB2A45"/>
    <w:rsid w:val="00E216C6"/>
    <w:rsid w:val="00E528AB"/>
    <w:rsid w:val="00F018F8"/>
    <w:rsid w:val="00F729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F1ABE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5F1ABE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5F1ABE"/>
    <w:rPr>
      <w:rFonts w:ascii="Calibri" w:hAnsi="Calibri" w:eastAsia="Calibri" w:cs="Times New Roman"/>
      <w:lang w:eastAsia="en-US"/>
    </w:rPr>
  </w:style>
  <w:style w:type="paragraph" w:styleId="Bezproreda">
    <w:name w:val="No Spacing"/>
    <w:uiPriority w:val="1"/>
    <w:qFormat/>
    <w:rsid w:val="00E528AB"/>
    <w:pPr>
      <w:spacing w:after="0" w:line="240" w:lineRule="auto"/>
    </w:pPr>
    <w:rPr>
      <w:rFonts w:ascii="Calibri" w:hAnsi="Calibri" w:eastAsia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7291B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7291B"/>
    <w:rPr>
      <w:rFonts w:ascii="Tahoma" w:hAnsi="Tahoma" w:eastAsia="Calibri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571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71D9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71D9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71D9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71D9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Bezproreda" w:type="paragraph">
    <w:name w:val="No Spacing"/>
    <w:uiPriority w:val="1"/>
    <w:qFormat/>
    <w:rsid w:val="00E528AB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291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291B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7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1D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1D9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1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1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5</properties:Pages>
  <properties:Words>1084</properties:Words>
  <properties:Characters>5814</properties:Characters>
  <properties:Lines>175</properties:Lines>
  <properties:Paragraphs>112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7036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2020-05-20T06:32:00Z</dcterms:created>
  <dc:creator>ADMINIBM</dc:creator>
  <cp:lastModifiedBy>Kristina Švajger</cp:lastModifiedBy>
  <cp:lastPrinted>2020-05-20T06:32:00Z</cp:lastPrinted>
  <dcterms:modified xmlns:xsi="http://www.w3.org/2001/XMLSchema-instance" xsi:type="dcterms:W3CDTF">2020-05-20T06:34:00Z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Završni račun (Završni račun stečajnoga upravitelja, 20. 5. 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